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5F" w:rsidRPr="00DE485F" w:rsidRDefault="00DE485F" w:rsidP="00DE485F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</w:rPr>
      </w:pPr>
      <w:r w:rsidRPr="00DE485F">
        <w:rPr>
          <w:b/>
          <w:bCs/>
          <w:sz w:val="28"/>
        </w:rPr>
        <w:t>Regulamin Ogólnopolskiego Konkursu Wiedzy Biblijnej</w:t>
      </w:r>
    </w:p>
    <w:p w:rsidR="00DE485F" w:rsidRDefault="00DE485F" w:rsidP="00DE485F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:rsidR="00DE485F" w:rsidRDefault="00DE485F" w:rsidP="00DE485F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:rsidR="00DE0294" w:rsidRPr="00DE485F" w:rsidRDefault="00DE0294" w:rsidP="00DE485F">
      <w:pPr>
        <w:pStyle w:val="NormalnyWeb"/>
        <w:spacing w:before="0" w:beforeAutospacing="0" w:after="0" w:afterAutospacing="0" w:line="276" w:lineRule="auto"/>
        <w:jc w:val="both"/>
      </w:pPr>
      <w:r w:rsidRPr="00DE485F">
        <w:rPr>
          <w:b/>
          <w:bCs/>
        </w:rPr>
        <w:t>I. Wstęp</w:t>
      </w:r>
      <w:r w:rsidRPr="00DE485F">
        <w:t xml:space="preserve"> </w:t>
      </w:r>
    </w:p>
    <w:p w:rsidR="00DE0294" w:rsidRPr="00DE485F" w:rsidRDefault="00DE0294" w:rsidP="00DE485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Organizatorem Ogólnopolskiego Konkursu Wiedzy Biblijnej, zwanego dalej Konkursem, jest Katolickie Stowarzyszenie „Civitas Christiana”.</w:t>
      </w:r>
    </w:p>
    <w:p w:rsidR="00DE0294" w:rsidRPr="00DE485F" w:rsidRDefault="00DE0294" w:rsidP="00DE485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Konkurs przeznaczony jest dla uczniów szkół ponadgimnazjalnych.</w:t>
      </w:r>
    </w:p>
    <w:p w:rsidR="00DE0294" w:rsidRPr="00F663F4" w:rsidRDefault="00DE0294" w:rsidP="00DE485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rPr>
          <w:b/>
        </w:rPr>
      </w:pPr>
      <w:r w:rsidRPr="00DE485F">
        <w:t xml:space="preserve">Tekstem źródłowym Konkursu jest </w:t>
      </w:r>
      <w:r w:rsidRPr="00F663F4">
        <w:rPr>
          <w:b/>
        </w:rPr>
        <w:t>Pismo Święte Starego i Nowego Testamentu</w:t>
      </w:r>
      <w:r w:rsidR="00D5473A">
        <w:rPr>
          <w:b/>
        </w:rPr>
        <w:t xml:space="preserve"> </w:t>
      </w:r>
      <w:r w:rsidR="00D5473A" w:rsidRPr="00D5473A">
        <w:t>–</w:t>
      </w:r>
      <w:r w:rsidR="00D5473A">
        <w:rPr>
          <w:b/>
        </w:rPr>
        <w:t xml:space="preserve"> </w:t>
      </w:r>
      <w:r w:rsidRPr="00F663F4">
        <w:rPr>
          <w:b/>
        </w:rPr>
        <w:t>Najnowszy przekład z języków oryginalnych z komentarzem (Edycja Świętego Pawła, 2009), a zakres merytoryczny XVII</w:t>
      </w:r>
      <w:r w:rsidR="00F663F4" w:rsidRPr="00F663F4">
        <w:rPr>
          <w:b/>
        </w:rPr>
        <w:t>I</w:t>
      </w:r>
      <w:r w:rsidRPr="00F663F4">
        <w:rPr>
          <w:b/>
        </w:rPr>
        <w:t xml:space="preserve"> edycji obejmuje: </w:t>
      </w:r>
      <w:r w:rsidR="00F663F4">
        <w:rPr>
          <w:b/>
        </w:rPr>
        <w:t xml:space="preserve">1 i 2 Księgę Królewską oraz Ewangelię wg św. Marka </w:t>
      </w:r>
      <w:r w:rsidRPr="00F663F4">
        <w:rPr>
          <w:b/>
        </w:rPr>
        <w:t>wraz z wstępami, przypisami i komentarzami oraz słowniczkiem.</w:t>
      </w:r>
    </w:p>
    <w:p w:rsidR="00DE0294" w:rsidRPr="00DE485F" w:rsidRDefault="00DE0294" w:rsidP="00DE485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Konku</w:t>
      </w:r>
      <w:r w:rsidR="00F663F4">
        <w:t>rs składa się z trzech etapów: szkolnego, diecezjalnego i ogólnopolskiego – f</w:t>
      </w:r>
      <w:r w:rsidRPr="00DE485F">
        <w:t>inału.</w:t>
      </w:r>
    </w:p>
    <w:p w:rsidR="00DE0294" w:rsidRPr="00DE485F" w:rsidRDefault="00DE0294" w:rsidP="00DE485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Za realizację Konkursu na terenie poszczególnych diecezji odpowiada</w:t>
      </w:r>
      <w:r w:rsidR="00F663F4">
        <w:t>ją Koordynatorzy d</w:t>
      </w:r>
      <w:r w:rsidRPr="00DE485F">
        <w:t>iecezjalni.</w:t>
      </w:r>
    </w:p>
    <w:p w:rsidR="00DE0294" w:rsidRPr="00DE485F" w:rsidRDefault="00DE0294" w:rsidP="00DE485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Sprawy organizacyjne prowadzi Sekretariat Konkursu.</w:t>
      </w:r>
    </w:p>
    <w:p w:rsidR="00DE0294" w:rsidRDefault="00DE0294" w:rsidP="00DE485F">
      <w:pPr>
        <w:pStyle w:val="NormalnyWeb"/>
        <w:spacing w:before="0" w:beforeAutospacing="0" w:after="0" w:afterAutospacing="0" w:line="276" w:lineRule="auto"/>
        <w:jc w:val="both"/>
        <w:rPr>
          <w:sz w:val="12"/>
          <w:u w:val="single"/>
        </w:rPr>
      </w:pPr>
    </w:p>
    <w:p w:rsidR="00DE485F" w:rsidRPr="00DE485F" w:rsidRDefault="00DE485F" w:rsidP="00DE485F">
      <w:pPr>
        <w:pStyle w:val="NormalnyWeb"/>
        <w:spacing w:before="0" w:beforeAutospacing="0" w:after="0" w:afterAutospacing="0" w:line="276" w:lineRule="auto"/>
        <w:jc w:val="both"/>
        <w:rPr>
          <w:sz w:val="12"/>
          <w:u w:val="single"/>
        </w:rPr>
      </w:pPr>
    </w:p>
    <w:p w:rsidR="00DE0294" w:rsidRPr="00DE485F" w:rsidRDefault="00F663F4" w:rsidP="00DE485F">
      <w:pPr>
        <w:pStyle w:val="NormalnyWeb"/>
        <w:spacing w:before="0" w:beforeAutospacing="0" w:after="0" w:afterAutospacing="0" w:line="276" w:lineRule="auto"/>
        <w:jc w:val="both"/>
      </w:pPr>
      <w:r>
        <w:rPr>
          <w:b/>
          <w:bCs/>
        </w:rPr>
        <w:t>II. Etap s</w:t>
      </w:r>
      <w:r w:rsidR="00DE0294" w:rsidRPr="00DE485F">
        <w:rPr>
          <w:b/>
          <w:bCs/>
        </w:rPr>
        <w:t>zkolny</w:t>
      </w:r>
      <w:r w:rsidR="00DE0294" w:rsidRPr="00DE485F">
        <w:t xml:space="preserve"> </w:t>
      </w:r>
    </w:p>
    <w:p w:rsidR="00DE0294" w:rsidRPr="00DE485F" w:rsidRDefault="00F663F4" w:rsidP="00DE485F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57" w:hanging="357"/>
        <w:jc w:val="both"/>
      </w:pPr>
      <w:r>
        <w:t>Koordynator d</w:t>
      </w:r>
      <w:r w:rsidR="00DE0294" w:rsidRPr="00DE485F">
        <w:t>iecezjalny przesyła do szkół pismo przewodnie wraz z regulaminem Konkursu.</w:t>
      </w:r>
    </w:p>
    <w:p w:rsidR="00DE0294" w:rsidRPr="00DE485F" w:rsidRDefault="0069691D" w:rsidP="00DE485F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57" w:hanging="357"/>
        <w:jc w:val="both"/>
      </w:pPr>
      <w:r>
        <w:t>Za przeprowadzenie e</w:t>
      </w:r>
      <w:r w:rsidR="00F663F4">
        <w:t>tapu s</w:t>
      </w:r>
      <w:r w:rsidR="00DE0294" w:rsidRPr="00DE485F">
        <w:t>zkolnego odpowiadają szkoły.</w:t>
      </w:r>
    </w:p>
    <w:p w:rsidR="00DE0294" w:rsidRPr="00DE485F" w:rsidRDefault="00DE0294" w:rsidP="00DE485F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 xml:space="preserve">Zgłoszenia szkół przyjmowane są do </w:t>
      </w:r>
      <w:r w:rsidR="00F663F4">
        <w:rPr>
          <w:b/>
          <w:bCs/>
        </w:rPr>
        <w:t>3 marca 2014</w:t>
      </w:r>
      <w:r w:rsidRPr="00DE485F">
        <w:rPr>
          <w:b/>
          <w:bCs/>
        </w:rPr>
        <w:t xml:space="preserve"> r. wyłącznie drogą elektroniczną, na specjalnym formularzu zgłoszeniowym znajdującym się na stronie www.okwb.pl </w:t>
      </w:r>
      <w:r w:rsidRPr="00DE485F">
        <w:t>(zakładka zgłoszenie).</w:t>
      </w:r>
    </w:p>
    <w:p w:rsidR="00DE0294" w:rsidRPr="00DE485F" w:rsidRDefault="00F663F4" w:rsidP="00DE485F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57" w:hanging="357"/>
        <w:jc w:val="both"/>
      </w:pPr>
      <w:r>
        <w:t>Etap szkolny</w:t>
      </w:r>
      <w:r w:rsidR="00DE0294" w:rsidRPr="00DE485F">
        <w:t xml:space="preserve"> odbędzie się, we wszystkich szkołach b</w:t>
      </w:r>
      <w:r>
        <w:t>iorących udział w Konkursie,</w:t>
      </w:r>
      <w:r w:rsidR="00DE0294" w:rsidRPr="00DE485F">
        <w:t xml:space="preserve"> </w:t>
      </w:r>
      <w:r>
        <w:rPr>
          <w:b/>
          <w:bCs/>
        </w:rPr>
        <w:t>18 marca 2014</w:t>
      </w:r>
      <w:r w:rsidR="00DE0294" w:rsidRPr="00DE485F">
        <w:rPr>
          <w:b/>
          <w:bCs/>
        </w:rPr>
        <w:t xml:space="preserve"> r.</w:t>
      </w:r>
    </w:p>
    <w:p w:rsidR="00DE0294" w:rsidRPr="00DE485F" w:rsidRDefault="00DE0294" w:rsidP="00DE485F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Zestaw pytań testowych wraz z arkuszem odpowiedzi oraz pakietem pytań dodatkowych (ewentualna dogrywka), przekazane zostaną do każdej ze zgłoszonych szkół drogą elektroniczną na adres e-mail</w:t>
      </w:r>
      <w:bookmarkStart w:id="0" w:name="_GoBack"/>
      <w:bookmarkEnd w:id="0"/>
      <w:r w:rsidRPr="00DE485F">
        <w:t xml:space="preserve"> wskazany podczas rejestracji szkoły na stronie </w:t>
      </w:r>
      <w:r w:rsidRPr="00DE485F">
        <w:rPr>
          <w:b/>
          <w:bCs/>
        </w:rPr>
        <w:t>www.okwb.pl</w:t>
      </w:r>
      <w:r w:rsidRPr="00DE485F">
        <w:t xml:space="preserve">, nie później niż </w:t>
      </w:r>
      <w:r w:rsidR="0069691D">
        <w:t>5 dni przed rozpoczęciem e</w:t>
      </w:r>
      <w:r w:rsidR="00F663F4">
        <w:t>tapu s</w:t>
      </w:r>
      <w:r w:rsidRPr="00DE485F">
        <w:t>zkolnego.</w:t>
      </w:r>
    </w:p>
    <w:p w:rsidR="00DE0294" w:rsidRPr="00DE485F" w:rsidRDefault="0069691D" w:rsidP="00DE485F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57" w:hanging="357"/>
        <w:jc w:val="both"/>
      </w:pPr>
      <w:r>
        <w:t>Uczestnicy e</w:t>
      </w:r>
      <w:r w:rsidR="00F663F4">
        <w:t>tapu s</w:t>
      </w:r>
      <w:r w:rsidR="00DE0294" w:rsidRPr="00DE485F">
        <w:t>zkolnego otrzymują pytania konkursowe w formie testu.</w:t>
      </w:r>
    </w:p>
    <w:p w:rsidR="00DE0294" w:rsidRPr="00DE485F" w:rsidRDefault="00DE0294" w:rsidP="00DE485F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Na rozwiązanie testu uczestnicy mają 45 min.</w:t>
      </w:r>
    </w:p>
    <w:p w:rsidR="00BC3D94" w:rsidRPr="00DE485F" w:rsidRDefault="00DE0294" w:rsidP="00BC3D9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Wyłoniona z grona nauczycieli Komisja ocenia prace uczniów w oparciu o arkusz odpowiedzi i w ciągu</w:t>
      </w:r>
      <w:r w:rsidR="0069691D">
        <w:t xml:space="preserve"> 5 dni roboczych od dnia e</w:t>
      </w:r>
      <w:r w:rsidR="00F663F4">
        <w:t>tapu s</w:t>
      </w:r>
      <w:r w:rsidRPr="00DE485F">
        <w:t xml:space="preserve">zkolnego, tj. do </w:t>
      </w:r>
      <w:r w:rsidR="00F663F4">
        <w:rPr>
          <w:b/>
          <w:bCs/>
        </w:rPr>
        <w:t>25</w:t>
      </w:r>
      <w:r w:rsidR="0069691D">
        <w:rPr>
          <w:b/>
          <w:bCs/>
        </w:rPr>
        <w:t xml:space="preserve"> marca 2014</w:t>
      </w:r>
      <w:r w:rsidRPr="00DE485F">
        <w:rPr>
          <w:b/>
          <w:bCs/>
        </w:rPr>
        <w:t xml:space="preserve"> r.</w:t>
      </w:r>
      <w:r w:rsidRPr="00DE485F">
        <w:t xml:space="preserve"> wprowadza wyniki do </w:t>
      </w:r>
      <w:r w:rsidR="00BC3D94">
        <w:t xml:space="preserve">elektronicznego </w:t>
      </w:r>
      <w:r w:rsidRPr="00DE485F">
        <w:t>formularza (protokołu)</w:t>
      </w:r>
      <w:r w:rsidR="00BC3D94">
        <w:t xml:space="preserve">. Dostęp do niego, możliwy jest poprzez </w:t>
      </w:r>
      <w:r w:rsidR="00BC3D94" w:rsidRPr="00354E3F">
        <w:rPr>
          <w:b/>
        </w:rPr>
        <w:t>indywidualny link</w:t>
      </w:r>
      <w:r w:rsidR="00BC3D94">
        <w:t xml:space="preserve">, wygenerowany automatycznie przez system i otrzymany podczas procesu rejestracji szkoły w Konkursie. </w:t>
      </w:r>
      <w:r w:rsidRPr="00DE485F">
        <w:t xml:space="preserve"> </w:t>
      </w:r>
    </w:p>
    <w:p w:rsidR="00DE0294" w:rsidRPr="00DE485F" w:rsidRDefault="0069691D" w:rsidP="00DE485F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57" w:hanging="357"/>
        <w:jc w:val="both"/>
      </w:pPr>
      <w:r>
        <w:t>Do e</w:t>
      </w:r>
      <w:r w:rsidR="00F663F4">
        <w:t>tapu d</w:t>
      </w:r>
      <w:r w:rsidR="00DE0294" w:rsidRPr="00DE485F">
        <w:t>iecezjalnego przechodzą trzy osoby, które uzyskały odpowiednio najwyższą liczbę punktów, lecz nie mniejszą niż 50 % maksymalnej liczby punktów, tj. 45 punktów.</w:t>
      </w:r>
    </w:p>
    <w:p w:rsidR="00DE0294" w:rsidRDefault="00DE0294" w:rsidP="00DE485F">
      <w:pPr>
        <w:pStyle w:val="NormalnyWeb"/>
        <w:spacing w:before="0" w:beforeAutospacing="0" w:after="0" w:afterAutospacing="0" w:line="276" w:lineRule="auto"/>
        <w:jc w:val="both"/>
        <w:rPr>
          <w:sz w:val="12"/>
          <w:u w:val="single"/>
        </w:rPr>
      </w:pPr>
    </w:p>
    <w:p w:rsidR="00DE485F" w:rsidRPr="00DE485F" w:rsidRDefault="00DE485F" w:rsidP="00DE485F">
      <w:pPr>
        <w:pStyle w:val="NormalnyWeb"/>
        <w:spacing w:before="0" w:beforeAutospacing="0" w:after="0" w:afterAutospacing="0" w:line="276" w:lineRule="auto"/>
        <w:jc w:val="both"/>
        <w:rPr>
          <w:sz w:val="12"/>
          <w:u w:val="single"/>
        </w:rPr>
      </w:pPr>
    </w:p>
    <w:p w:rsidR="00DE0294" w:rsidRPr="00DE485F" w:rsidRDefault="0069691D" w:rsidP="00DE485F">
      <w:pPr>
        <w:pStyle w:val="NormalnyWeb"/>
        <w:spacing w:before="0" w:beforeAutospacing="0" w:after="0" w:afterAutospacing="0" w:line="276" w:lineRule="auto"/>
        <w:jc w:val="both"/>
      </w:pPr>
      <w:r>
        <w:rPr>
          <w:b/>
          <w:bCs/>
        </w:rPr>
        <w:t>III. Etap d</w:t>
      </w:r>
      <w:r w:rsidR="00DE0294" w:rsidRPr="00DE485F">
        <w:rPr>
          <w:b/>
          <w:bCs/>
        </w:rPr>
        <w:t>iecezjalny</w:t>
      </w:r>
      <w:r w:rsidR="00DE0294" w:rsidRPr="00DE485F">
        <w:t xml:space="preserve"> </w:t>
      </w:r>
    </w:p>
    <w:p w:rsidR="00DE0294" w:rsidRPr="00DE485F" w:rsidRDefault="0069691D" w:rsidP="00DE485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</w:pPr>
      <w:r>
        <w:t>Za przeprowadzenie e</w:t>
      </w:r>
      <w:r w:rsidR="00F663F4">
        <w:t>tapu d</w:t>
      </w:r>
      <w:r w:rsidR="00DE0294" w:rsidRPr="00DE485F">
        <w:t>iecezjalneg</w:t>
      </w:r>
      <w:r w:rsidR="00F663F4">
        <w:t>o odpowiada Koordynator d</w:t>
      </w:r>
      <w:r w:rsidR="00DE0294" w:rsidRPr="00DE485F">
        <w:t>iecezjalny lub osoba przez niego wyznaczona, która zobowiązana jest do poinformowania uczest</w:t>
      </w:r>
      <w:r>
        <w:t>ników o czasie i miejscu e</w:t>
      </w:r>
      <w:r w:rsidR="00F663F4">
        <w:t>tapu d</w:t>
      </w:r>
      <w:r w:rsidR="00DE0294" w:rsidRPr="00DE485F">
        <w:t>iecezjalnego.</w:t>
      </w:r>
    </w:p>
    <w:p w:rsidR="00DE0294" w:rsidRPr="00DE485F" w:rsidRDefault="00F663F4" w:rsidP="00DE485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</w:pPr>
      <w:r>
        <w:lastRenderedPageBreak/>
        <w:t>Etap d</w:t>
      </w:r>
      <w:r w:rsidR="00DE0294" w:rsidRPr="00DE485F">
        <w:t>iecezjalny składa się z części pisemnej i ustnej.</w:t>
      </w:r>
    </w:p>
    <w:p w:rsidR="00DE0294" w:rsidRPr="00DE485F" w:rsidRDefault="00DE0294" w:rsidP="00DE485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W części pisemnej uczestnicy odpowiadają na pytania testowe, dostarczone w zamkniętych kopertach. Sprawdzenia poprawności wykonanego testu dokonu</w:t>
      </w:r>
      <w:r w:rsidR="00F663F4">
        <w:t>je powołana przez Koordynatora d</w:t>
      </w:r>
      <w:r w:rsidRPr="00DE485F">
        <w:t>iecezjalnego Komisja, w oparciu o arkusz odpowiedzi.</w:t>
      </w:r>
    </w:p>
    <w:p w:rsidR="00DE0294" w:rsidRPr="00DE485F" w:rsidRDefault="00DE0294" w:rsidP="00DE485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Do części ustnej przechodzi 7 osób z największą liczbą punktów uzyskanych w części pisemnej, lecz nie mniejszą niż 50% maksymalnej liczby punktów, tj. 45 punktów.</w:t>
      </w:r>
    </w:p>
    <w:p w:rsidR="00DE0294" w:rsidRPr="00DE485F" w:rsidRDefault="00DE0294" w:rsidP="00DE485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Część ustną stanowią pytania przygotowane przez Organizatora. Sprawdzenia poprawności odpowiedzi dokonuje powołana Komisja.</w:t>
      </w:r>
    </w:p>
    <w:p w:rsidR="00DE0294" w:rsidRPr="00DE485F" w:rsidRDefault="00DE0294" w:rsidP="00DE485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W części ustnej stosuje się odrębny regulamin.</w:t>
      </w:r>
    </w:p>
    <w:p w:rsidR="00DE0294" w:rsidRPr="00DE485F" w:rsidRDefault="0069691D" w:rsidP="00DE485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</w:pPr>
      <w:r>
        <w:t>Do etapu o</w:t>
      </w:r>
      <w:r w:rsidR="00DE0294" w:rsidRPr="00DE485F">
        <w:t>gólnopolskiego przechodzą po trzy osoby z każdej diecezji, które uzyskały w części ustnej kolejno najwyższą liczbę punktów.</w:t>
      </w:r>
    </w:p>
    <w:p w:rsidR="00DE0294" w:rsidRPr="00DE485F" w:rsidRDefault="00DE0294" w:rsidP="00DE485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W przypadku uzyskania równej liczby punktów zarządza się dogrywkę, w celu wyłonienia 3 finalistów.</w:t>
      </w:r>
    </w:p>
    <w:p w:rsidR="00DE0294" w:rsidRPr="00DE485F" w:rsidRDefault="0069691D" w:rsidP="00DE485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</w:pPr>
      <w:r>
        <w:t>Etap d</w:t>
      </w:r>
      <w:r w:rsidR="00DE0294" w:rsidRPr="00DE485F">
        <w:t xml:space="preserve">iecezjalny we wszystkich diecezjach odbędzie się </w:t>
      </w:r>
      <w:r w:rsidR="00FF0766">
        <w:rPr>
          <w:b/>
          <w:bCs/>
        </w:rPr>
        <w:t>9</w:t>
      </w:r>
      <w:r>
        <w:rPr>
          <w:b/>
          <w:bCs/>
        </w:rPr>
        <w:t xml:space="preserve"> kwietnia 2014</w:t>
      </w:r>
      <w:r w:rsidR="00DE0294" w:rsidRPr="00DE485F">
        <w:rPr>
          <w:b/>
          <w:bCs/>
        </w:rPr>
        <w:t xml:space="preserve"> r.</w:t>
      </w:r>
    </w:p>
    <w:p w:rsidR="00DE0294" w:rsidRDefault="00DE0294" w:rsidP="00DE485F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12"/>
        </w:rPr>
      </w:pPr>
    </w:p>
    <w:p w:rsidR="00DE485F" w:rsidRPr="00DE485F" w:rsidRDefault="00DE485F" w:rsidP="00DE485F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12"/>
        </w:rPr>
      </w:pPr>
    </w:p>
    <w:p w:rsidR="00DE0294" w:rsidRPr="00DE485F" w:rsidRDefault="0069691D" w:rsidP="00DE485F">
      <w:pPr>
        <w:pStyle w:val="NormalnyWeb"/>
        <w:spacing w:before="0" w:beforeAutospacing="0" w:after="0" w:afterAutospacing="0" w:line="276" w:lineRule="auto"/>
        <w:jc w:val="both"/>
      </w:pPr>
      <w:r>
        <w:rPr>
          <w:b/>
          <w:bCs/>
        </w:rPr>
        <w:t>IV. Etap ogólnopolski - f</w:t>
      </w:r>
      <w:r w:rsidR="00DE0294" w:rsidRPr="00DE485F">
        <w:rPr>
          <w:b/>
          <w:bCs/>
        </w:rPr>
        <w:t>inał</w:t>
      </w:r>
    </w:p>
    <w:p w:rsidR="00DE0294" w:rsidRPr="00DE485F" w:rsidRDefault="0069691D" w:rsidP="00DE485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357" w:hanging="357"/>
        <w:jc w:val="both"/>
      </w:pPr>
      <w:r>
        <w:t>Za przygotowanie etapu ogólnopolskiego – f</w:t>
      </w:r>
      <w:r w:rsidR="00DE0294" w:rsidRPr="00DE485F">
        <w:t>inału odpowiada Sekretariat Konkursu.</w:t>
      </w:r>
    </w:p>
    <w:p w:rsidR="00DE0294" w:rsidRPr="00DE485F" w:rsidRDefault="00DE0294" w:rsidP="00DE485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Analogicznie stosuje się punkty 2, 3, 4, 5, 6, 8 rozdziału III.</w:t>
      </w:r>
    </w:p>
    <w:p w:rsidR="00DE0294" w:rsidRPr="00DE485F" w:rsidRDefault="00DE0294" w:rsidP="00DE485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 xml:space="preserve">Finał Konkursu odbędzie się w dniach </w:t>
      </w:r>
      <w:r w:rsidR="0069691D">
        <w:rPr>
          <w:b/>
          <w:bCs/>
        </w:rPr>
        <w:t>2-3 czerwca 2014</w:t>
      </w:r>
      <w:r w:rsidRPr="00DE485F">
        <w:rPr>
          <w:b/>
          <w:bCs/>
        </w:rPr>
        <w:t xml:space="preserve"> r. w Niepokalanowie.</w:t>
      </w:r>
    </w:p>
    <w:p w:rsidR="00DE0294" w:rsidRDefault="00DE0294" w:rsidP="00DE485F">
      <w:pPr>
        <w:pStyle w:val="NormalnyWeb"/>
        <w:spacing w:before="0" w:beforeAutospacing="0" w:after="0" w:afterAutospacing="0" w:line="276" w:lineRule="auto"/>
        <w:jc w:val="both"/>
        <w:rPr>
          <w:sz w:val="12"/>
        </w:rPr>
      </w:pPr>
    </w:p>
    <w:p w:rsidR="00DE485F" w:rsidRPr="00DE485F" w:rsidRDefault="00DE485F" w:rsidP="00DE485F">
      <w:pPr>
        <w:pStyle w:val="NormalnyWeb"/>
        <w:spacing w:before="0" w:beforeAutospacing="0" w:after="0" w:afterAutospacing="0" w:line="276" w:lineRule="auto"/>
        <w:jc w:val="both"/>
        <w:rPr>
          <w:sz w:val="12"/>
        </w:rPr>
      </w:pPr>
    </w:p>
    <w:p w:rsidR="00DE0294" w:rsidRPr="00DE485F" w:rsidRDefault="00DE0294" w:rsidP="00DE485F">
      <w:pPr>
        <w:pStyle w:val="NormalnyWeb"/>
        <w:spacing w:before="0" w:beforeAutospacing="0" w:after="0" w:afterAutospacing="0" w:line="276" w:lineRule="auto"/>
        <w:jc w:val="both"/>
      </w:pPr>
      <w:r w:rsidRPr="00DE485F">
        <w:rPr>
          <w:b/>
          <w:bCs/>
        </w:rPr>
        <w:t>V. Zakończenie</w:t>
      </w:r>
    </w:p>
    <w:p w:rsidR="00DE0294" w:rsidRPr="00DE485F" w:rsidRDefault="00DE0294" w:rsidP="00DE485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Wgląd w sprawdzone testy na poszczególnych etapach Konkursu ma tylko Organizator.</w:t>
      </w:r>
    </w:p>
    <w:p w:rsidR="00DE0294" w:rsidRPr="00DE485F" w:rsidRDefault="00DE0294" w:rsidP="00DE485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Decyzje Komisji na każdym etapie są ostateczne.</w:t>
      </w:r>
    </w:p>
    <w:p w:rsidR="00DE0294" w:rsidRPr="00DE485F" w:rsidRDefault="00DE0294" w:rsidP="00DE485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57" w:hanging="357"/>
        <w:jc w:val="both"/>
      </w:pPr>
      <w:r w:rsidRPr="00DE485F">
        <w:t>W uzasadnionych przypadkach Organizator zastrzega sobie możliwość zmiany w regulaminie, o czym ma obowiązek powiadomić uczestników Konkursu.</w:t>
      </w:r>
    </w:p>
    <w:p w:rsidR="00DE0294" w:rsidRPr="00DE485F" w:rsidRDefault="0069691D" w:rsidP="00DE485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57" w:hanging="357"/>
        <w:jc w:val="both"/>
      </w:pPr>
      <w:r>
        <w:t>Aktualne</w:t>
      </w:r>
      <w:r w:rsidR="00DE0294" w:rsidRPr="00DE485F">
        <w:t xml:space="preserve"> informacje dotyczące Konkursu publikowane są na stronie: </w:t>
      </w:r>
      <w:r w:rsidR="00DE0294" w:rsidRPr="00DE485F">
        <w:rPr>
          <w:b/>
          <w:bCs/>
        </w:rPr>
        <w:t>www.okwb.pl.</w:t>
      </w:r>
    </w:p>
    <w:sectPr w:rsidR="00DE0294" w:rsidRPr="00DE485F" w:rsidSect="00DE485F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EE" w:rsidRDefault="00E04AEE" w:rsidP="00DE485F">
      <w:r>
        <w:separator/>
      </w:r>
    </w:p>
  </w:endnote>
  <w:endnote w:type="continuationSeparator" w:id="0">
    <w:p w:rsidR="00E04AEE" w:rsidRDefault="00E04AEE" w:rsidP="00DE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871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E485F" w:rsidRDefault="00DE485F">
            <w:pPr>
              <w:pStyle w:val="Stopka"/>
              <w:jc w:val="center"/>
            </w:pPr>
            <w:r w:rsidRPr="00DE485F">
              <w:rPr>
                <w:rFonts w:ascii="Book Antiqua" w:hAnsi="Book Antiqua"/>
                <w:sz w:val="20"/>
              </w:rPr>
              <w:t xml:space="preserve">Strona </w:t>
            </w:r>
            <w:r w:rsidR="004649EC" w:rsidRPr="00DE485F">
              <w:rPr>
                <w:rFonts w:ascii="Book Antiqua" w:hAnsi="Book Antiqua"/>
                <w:b/>
                <w:sz w:val="20"/>
              </w:rPr>
              <w:fldChar w:fldCharType="begin"/>
            </w:r>
            <w:r w:rsidRPr="00DE485F">
              <w:rPr>
                <w:rFonts w:ascii="Book Antiqua" w:hAnsi="Book Antiqua"/>
                <w:b/>
                <w:sz w:val="20"/>
              </w:rPr>
              <w:instrText>PAGE</w:instrText>
            </w:r>
            <w:r w:rsidR="004649EC" w:rsidRPr="00DE485F">
              <w:rPr>
                <w:rFonts w:ascii="Book Antiqua" w:hAnsi="Book Antiqua"/>
                <w:b/>
                <w:sz w:val="20"/>
              </w:rPr>
              <w:fldChar w:fldCharType="separate"/>
            </w:r>
            <w:r w:rsidR="00FF0766">
              <w:rPr>
                <w:rFonts w:ascii="Book Antiqua" w:hAnsi="Book Antiqua"/>
                <w:b/>
                <w:noProof/>
                <w:sz w:val="20"/>
              </w:rPr>
              <w:t>2</w:t>
            </w:r>
            <w:r w:rsidR="004649EC" w:rsidRPr="00DE485F">
              <w:rPr>
                <w:rFonts w:ascii="Book Antiqua" w:hAnsi="Book Antiqua"/>
                <w:b/>
                <w:sz w:val="20"/>
              </w:rPr>
              <w:fldChar w:fldCharType="end"/>
            </w:r>
            <w:r w:rsidRPr="00DE485F">
              <w:rPr>
                <w:rFonts w:ascii="Book Antiqua" w:hAnsi="Book Antiqua"/>
                <w:sz w:val="20"/>
              </w:rPr>
              <w:t xml:space="preserve"> z </w:t>
            </w:r>
            <w:r w:rsidR="004649EC" w:rsidRPr="00DE485F">
              <w:rPr>
                <w:rFonts w:ascii="Book Antiqua" w:hAnsi="Book Antiqua"/>
                <w:b/>
                <w:sz w:val="20"/>
              </w:rPr>
              <w:fldChar w:fldCharType="begin"/>
            </w:r>
            <w:r w:rsidRPr="00DE485F">
              <w:rPr>
                <w:rFonts w:ascii="Book Antiqua" w:hAnsi="Book Antiqua"/>
                <w:b/>
                <w:sz w:val="20"/>
              </w:rPr>
              <w:instrText>NUMPAGES</w:instrText>
            </w:r>
            <w:r w:rsidR="004649EC" w:rsidRPr="00DE485F">
              <w:rPr>
                <w:rFonts w:ascii="Book Antiqua" w:hAnsi="Book Antiqua"/>
                <w:b/>
                <w:sz w:val="20"/>
              </w:rPr>
              <w:fldChar w:fldCharType="separate"/>
            </w:r>
            <w:r w:rsidR="00FF0766">
              <w:rPr>
                <w:rFonts w:ascii="Book Antiqua" w:hAnsi="Book Antiqua"/>
                <w:b/>
                <w:noProof/>
                <w:sz w:val="20"/>
              </w:rPr>
              <w:t>2</w:t>
            </w:r>
            <w:r w:rsidR="004649EC" w:rsidRPr="00DE485F">
              <w:rPr>
                <w:rFonts w:ascii="Book Antiqua" w:hAnsi="Book Antiqua"/>
                <w:b/>
                <w:sz w:val="20"/>
              </w:rPr>
              <w:fldChar w:fldCharType="end"/>
            </w:r>
          </w:p>
        </w:sdtContent>
      </w:sdt>
    </w:sdtContent>
  </w:sdt>
  <w:p w:rsidR="00DE485F" w:rsidRDefault="00DE48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EE" w:rsidRDefault="00E04AEE" w:rsidP="00DE485F">
      <w:r>
        <w:separator/>
      </w:r>
    </w:p>
  </w:footnote>
  <w:footnote w:type="continuationSeparator" w:id="0">
    <w:p w:rsidR="00E04AEE" w:rsidRDefault="00E04AEE" w:rsidP="00DE4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678"/>
    <w:multiLevelType w:val="hybridMultilevel"/>
    <w:tmpl w:val="E906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042F"/>
    <w:multiLevelType w:val="hybridMultilevel"/>
    <w:tmpl w:val="6854E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8ED"/>
    <w:multiLevelType w:val="hybridMultilevel"/>
    <w:tmpl w:val="6D04B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6EB"/>
    <w:multiLevelType w:val="hybridMultilevel"/>
    <w:tmpl w:val="65D40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141F"/>
    <w:multiLevelType w:val="hybridMultilevel"/>
    <w:tmpl w:val="D188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ABF"/>
    <w:multiLevelType w:val="hybridMultilevel"/>
    <w:tmpl w:val="748E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7604D"/>
    <w:multiLevelType w:val="hybridMultilevel"/>
    <w:tmpl w:val="A6826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C5"/>
    <w:multiLevelType w:val="hybridMultilevel"/>
    <w:tmpl w:val="C48C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140C4"/>
    <w:multiLevelType w:val="hybridMultilevel"/>
    <w:tmpl w:val="A1B42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60870"/>
    <w:multiLevelType w:val="hybridMultilevel"/>
    <w:tmpl w:val="C2746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294"/>
    <w:rsid w:val="000C53B6"/>
    <w:rsid w:val="00287137"/>
    <w:rsid w:val="002C32F4"/>
    <w:rsid w:val="00354E3F"/>
    <w:rsid w:val="00390C6D"/>
    <w:rsid w:val="004649EC"/>
    <w:rsid w:val="004738B4"/>
    <w:rsid w:val="00484133"/>
    <w:rsid w:val="004A6ADB"/>
    <w:rsid w:val="00577A9D"/>
    <w:rsid w:val="0069691D"/>
    <w:rsid w:val="006A5ECD"/>
    <w:rsid w:val="00742CF7"/>
    <w:rsid w:val="009B54DB"/>
    <w:rsid w:val="00A04B43"/>
    <w:rsid w:val="00BC3D94"/>
    <w:rsid w:val="00C562B2"/>
    <w:rsid w:val="00D5473A"/>
    <w:rsid w:val="00DE0294"/>
    <w:rsid w:val="00DE485F"/>
    <w:rsid w:val="00DE6AF1"/>
    <w:rsid w:val="00E04AEE"/>
    <w:rsid w:val="00E825A9"/>
    <w:rsid w:val="00EB667C"/>
    <w:rsid w:val="00F663F4"/>
    <w:rsid w:val="00F92805"/>
    <w:rsid w:val="00FE45EF"/>
    <w:rsid w:val="00FF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3B6"/>
    <w:pPr>
      <w:spacing w:after="0" w:line="240" w:lineRule="auto"/>
    </w:pPr>
    <w:rPr>
      <w:rFonts w:ascii="Times New Roman" w:hAnsi="Times New Roman"/>
      <w:sz w:val="24"/>
      <w:szCs w:val="24"/>
      <w:lang w:val="fr-CA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53B6"/>
    <w:rPr>
      <w:b/>
      <w:bCs/>
    </w:rPr>
  </w:style>
  <w:style w:type="character" w:styleId="Uwydatnienie">
    <w:name w:val="Emphasis"/>
    <w:basedOn w:val="Domylnaczcionkaakapitu"/>
    <w:uiPriority w:val="20"/>
    <w:qFormat/>
    <w:rsid w:val="000C53B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E0294"/>
    <w:pPr>
      <w:spacing w:before="100" w:beforeAutospacing="1" w:after="100" w:afterAutospacing="1"/>
    </w:pPr>
    <w:rPr>
      <w:rFonts w:eastAsia="Times New Roman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E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85F"/>
    <w:rPr>
      <w:rFonts w:ascii="Times New Roman" w:hAnsi="Times New Roman"/>
      <w:sz w:val="24"/>
      <w:szCs w:val="24"/>
      <w:lang w:val="fr-CA" w:eastAsia="es-ES"/>
    </w:rPr>
  </w:style>
  <w:style w:type="paragraph" w:styleId="Stopka">
    <w:name w:val="footer"/>
    <w:basedOn w:val="Normalny"/>
    <w:link w:val="StopkaZnak"/>
    <w:uiPriority w:val="99"/>
    <w:unhideWhenUsed/>
    <w:rsid w:val="00DE48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85F"/>
    <w:rPr>
      <w:rFonts w:ascii="Times New Roman" w:hAnsi="Times New Roman"/>
      <w:sz w:val="24"/>
      <w:szCs w:val="24"/>
      <w:lang w:val="fr-CA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3B6"/>
    <w:pPr>
      <w:spacing w:after="0" w:line="240" w:lineRule="auto"/>
    </w:pPr>
    <w:rPr>
      <w:rFonts w:ascii="Times New Roman" w:hAnsi="Times New Roman"/>
      <w:sz w:val="24"/>
      <w:szCs w:val="24"/>
      <w:lang w:val="fr-CA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53B6"/>
    <w:rPr>
      <w:b/>
      <w:bCs/>
    </w:rPr>
  </w:style>
  <w:style w:type="character" w:styleId="Uwydatnienie">
    <w:name w:val="Emphasis"/>
    <w:basedOn w:val="Domylnaczcionkaakapitu"/>
    <w:uiPriority w:val="20"/>
    <w:qFormat/>
    <w:rsid w:val="000C53B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E0294"/>
    <w:pPr>
      <w:spacing w:before="100" w:beforeAutospacing="1" w:after="100" w:afterAutospacing="1"/>
    </w:pPr>
    <w:rPr>
      <w:rFonts w:eastAsia="Times New Roman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E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85F"/>
    <w:rPr>
      <w:rFonts w:ascii="Times New Roman" w:hAnsi="Times New Roman"/>
      <w:sz w:val="24"/>
      <w:szCs w:val="24"/>
      <w:lang w:val="fr-CA" w:eastAsia="es-ES"/>
    </w:rPr>
  </w:style>
  <w:style w:type="paragraph" w:styleId="Stopka">
    <w:name w:val="footer"/>
    <w:basedOn w:val="Normalny"/>
    <w:link w:val="StopkaZnak"/>
    <w:uiPriority w:val="99"/>
    <w:unhideWhenUsed/>
    <w:rsid w:val="00DE48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85F"/>
    <w:rPr>
      <w:rFonts w:ascii="Times New Roman" w:hAnsi="Times New Roman"/>
      <w:sz w:val="24"/>
      <w:szCs w:val="24"/>
      <w:lang w:val="fr-CA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LAPR_2011</cp:lastModifiedBy>
  <cp:revision>4</cp:revision>
  <cp:lastPrinted>2013-10-03T08:48:00Z</cp:lastPrinted>
  <dcterms:created xsi:type="dcterms:W3CDTF">2013-10-14T10:58:00Z</dcterms:created>
  <dcterms:modified xsi:type="dcterms:W3CDTF">2013-10-28T09:56:00Z</dcterms:modified>
</cp:coreProperties>
</file>